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B4" w:rsidRPr="000C2AB4" w:rsidRDefault="000C2AB4" w:rsidP="000C2AB4">
      <w:pPr>
        <w:jc w:val="center"/>
        <w:rPr>
          <w:b/>
        </w:rPr>
      </w:pPr>
      <w:r w:rsidRPr="000C2AB4">
        <w:rPr>
          <w:b/>
        </w:rPr>
        <w:t xml:space="preserve">IDEARIO POLITICO </w:t>
      </w:r>
      <w:r w:rsidR="008501ED">
        <w:rPr>
          <w:b/>
        </w:rPr>
        <w:t>APROBADO POR LA ASAMBLEA EXTRAORDINARIA CELEBRADA EL 07/10</w:t>
      </w:r>
      <w:r w:rsidRPr="000C2AB4">
        <w:rPr>
          <w:b/>
        </w:rPr>
        <w:t>/2020</w:t>
      </w:r>
    </w:p>
    <w:p w:rsidR="00A90232" w:rsidRPr="001331C9" w:rsidRDefault="00A90232" w:rsidP="00AA62A9">
      <w:pPr>
        <w:jc w:val="center"/>
        <w:rPr>
          <w:b/>
          <w:u w:val="single"/>
        </w:rPr>
      </w:pPr>
      <w:r w:rsidRPr="001331C9">
        <w:rPr>
          <w:b/>
          <w:u w:val="single"/>
        </w:rPr>
        <w:t>IDEARIO POLÍTICO</w:t>
      </w:r>
    </w:p>
    <w:p w:rsidR="00A90232" w:rsidRDefault="00A90232" w:rsidP="00915ACA">
      <w:pPr>
        <w:jc w:val="both"/>
      </w:pPr>
      <w:r>
        <w:t>Los múltiples escándalos producidos en la sociedad española han puesto en evidencia el descrédito y credibilidad de nuestros políticos. Por ello, las personas que formamos parte de La Línea 100 x 100, asumimos un compromiso ético y social con y para la ciudadanía, a fin de que ésta sea la que marque el devenir de las decisiones que se tomen para mejorar el estado y la convivencia en nuestra ciudad.</w:t>
      </w:r>
    </w:p>
    <w:p w:rsidR="00A90232" w:rsidRDefault="00A90232" w:rsidP="00915ACA">
      <w:pPr>
        <w:jc w:val="both"/>
      </w:pPr>
      <w:r>
        <w:t>Nuestro compromiso se basa en los valores y movimientos colectivos emergentes, en los que la transparencia y colaboración son los principales valores que nos mueven en busca del bienestar de la ciudadanía.</w:t>
      </w:r>
    </w:p>
    <w:p w:rsidR="00A90232" w:rsidRDefault="00A90232" w:rsidP="00915ACA">
      <w:pPr>
        <w:jc w:val="both"/>
      </w:pPr>
      <w:r>
        <w:t>Todo problema que permanece sin resolver produce al cabo del tiempo situaciones irreversibles. No debemos, por tanto, mirar hacia otro lado. Hay que actuar de forma diferente a como se ha venido haciendo hasta ahora.</w:t>
      </w:r>
    </w:p>
    <w:p w:rsidR="00A90232" w:rsidRDefault="00A90232" w:rsidP="00915ACA">
      <w:pPr>
        <w:jc w:val="both"/>
      </w:pPr>
      <w:r>
        <w:t>Entre los valores permanentes, resaltamos la LIBERTAD, los DERECHOS HUMANOS, la RESPONSABILIDAD CÍVICA, la VIDA FAMILIAR en todas sus formas, la IGUALDAD entre las PERSONAS y el RESPETO hacia los demás y el MEDIO AMBIENTE.</w:t>
      </w:r>
    </w:p>
    <w:p w:rsidR="00A90232" w:rsidRDefault="00A90232" w:rsidP="00915ACA">
      <w:pPr>
        <w:jc w:val="both"/>
      </w:pPr>
      <w:r>
        <w:t>Nuestras premisas son la honradez, la transparencia y el compromiso personal, por lo que cualquier persona interesada en ello podrá participar de este ideario.</w:t>
      </w:r>
    </w:p>
    <w:p w:rsidR="00A90232" w:rsidRDefault="00A90232" w:rsidP="00915ACA">
      <w:pPr>
        <w:jc w:val="both"/>
      </w:pPr>
      <w:r>
        <w:t>El ideario político de La Línea 100 x 100 se nutre de los principios básicos de igualdad entre los hombres y mujeres, no discriminación por razón alguna, así como la participación democrática en la toma de decisiones de la ciudad por parte de todos los ciudadanos, convirtiendo las instituciones públicas en entidades transparentes y ágiles, a fin de favorecer, por un lado, el conocimiento de las decisiones tomadas y actuaciones realizadas y, por otro lado, la potenciación de la participación.</w:t>
      </w:r>
    </w:p>
    <w:p w:rsidR="00A90232" w:rsidRPr="00B10407" w:rsidRDefault="00A90232" w:rsidP="00915ACA">
      <w:pPr>
        <w:jc w:val="both"/>
        <w:rPr>
          <w:b/>
        </w:rPr>
      </w:pPr>
      <w:r w:rsidRPr="00B10407">
        <w:rPr>
          <w:b/>
        </w:rPr>
        <w:t>Nuestro objetivo no es el poder, es la transformación.</w:t>
      </w:r>
    </w:p>
    <w:p w:rsidR="00A90232" w:rsidRDefault="00A90232" w:rsidP="00915ACA">
      <w:pPr>
        <w:jc w:val="both"/>
      </w:pPr>
      <w:r>
        <w:t>A fin de poner en práctica los postulados expuestos, asumimos los siguientes compromisos éticos en el desempeño de las funciones públicas:</w:t>
      </w:r>
    </w:p>
    <w:p w:rsidR="00A90232" w:rsidRDefault="00A90232" w:rsidP="00915ACA">
      <w:pPr>
        <w:jc w:val="both"/>
      </w:pPr>
      <w:r>
        <w:t>• Respeto a la Constitución y a las Leyes. Desarrollo de los principios básicos de ésta en materia de igualdad y solidaridad entre todos los ciudadanos.</w:t>
      </w:r>
    </w:p>
    <w:p w:rsidR="00A90232" w:rsidRDefault="00A90232" w:rsidP="00915ACA">
      <w:pPr>
        <w:jc w:val="both"/>
      </w:pPr>
      <w:r>
        <w:t>Para ello, la intervención de los poderes públicos es necesaria.</w:t>
      </w:r>
    </w:p>
    <w:p w:rsidR="00C943E5" w:rsidRDefault="00A90232" w:rsidP="00915ACA">
      <w:pPr>
        <w:jc w:val="both"/>
      </w:pPr>
      <w:r>
        <w:t>•</w:t>
      </w:r>
      <w:r w:rsidR="00836042" w:rsidRPr="00836042">
        <w:t xml:space="preserve"> </w:t>
      </w:r>
      <w:r w:rsidR="00836042" w:rsidRPr="00CE5053">
        <w:t>El objetivo  de un buen líder es conseguir que el equipo trabaje de manera efectiva tanto de forma individual como grupal</w:t>
      </w:r>
      <w:r w:rsidR="001331C9" w:rsidRPr="00CE5053">
        <w:t xml:space="preserve"> en beneficio de la comunidad</w:t>
      </w:r>
      <w:r w:rsidR="00836042" w:rsidRPr="00CE5053">
        <w:t xml:space="preserve">. Su figura es clave para que los ciudadanos depositen su confianza en nuestras siglas, por ello, el cargo político que desee prolongar sus funciones como tal </w:t>
      </w:r>
      <w:r w:rsidR="00C943E5" w:rsidRPr="00CE5053">
        <w:t>más</w:t>
      </w:r>
      <w:r w:rsidR="00836042" w:rsidRPr="00CE5053">
        <w:t xml:space="preserve"> </w:t>
      </w:r>
      <w:r w:rsidR="00C943E5" w:rsidRPr="00CE5053">
        <w:t>allá</w:t>
      </w:r>
      <w:r w:rsidR="00836042" w:rsidRPr="00CE5053">
        <w:t xml:space="preserve"> de dos mandatos </w:t>
      </w:r>
      <w:r w:rsidR="00C943E5" w:rsidRPr="00CE5053">
        <w:t>consecutivos</w:t>
      </w:r>
      <w:r w:rsidR="00836042" w:rsidRPr="00CE5053">
        <w:t>, deberá someter su gesti</w:t>
      </w:r>
      <w:r w:rsidR="00B10407" w:rsidRPr="00CE5053">
        <w:t xml:space="preserve">ón a la fiscalización previa del Congreso </w:t>
      </w:r>
      <w:r w:rsidR="00C943E5" w:rsidRPr="00CE5053">
        <w:t xml:space="preserve">del partido </w:t>
      </w:r>
      <w:r w:rsidR="00836042" w:rsidRPr="00CE5053">
        <w:t xml:space="preserve">antes de volver a ser propuesto </w:t>
      </w:r>
      <w:r w:rsidR="00C943E5" w:rsidRPr="00CE5053">
        <w:t>candidato en la lista electoral</w:t>
      </w:r>
      <w:r w:rsidR="00836042" w:rsidRPr="00CE5053">
        <w:t xml:space="preserve">. </w:t>
      </w:r>
      <w:bookmarkStart w:id="0" w:name="_GoBack"/>
      <w:bookmarkEnd w:id="0"/>
    </w:p>
    <w:p w:rsidR="00A90232" w:rsidRDefault="00A90232" w:rsidP="00915ACA">
      <w:pPr>
        <w:jc w:val="both"/>
      </w:pPr>
      <w:r>
        <w:lastRenderedPageBreak/>
        <w:t>• Los empresarios que formen parte de este partido, y ostenten cargos públicos representativos, no podrán realizar contratos con la administración local ni con los organismos en los que tenga representación este partido, ya sea en Diputación, Mancomunidad, etc.</w:t>
      </w:r>
    </w:p>
    <w:p w:rsidR="00CF71DF" w:rsidRPr="00CF71DF" w:rsidRDefault="00A90232" w:rsidP="008501ED">
      <w:pPr>
        <w:jc w:val="both"/>
        <w:rPr>
          <w:color w:val="0070C0"/>
        </w:rPr>
      </w:pPr>
      <w:r>
        <w:t>• Los cargos electos no tendrán cargos o personal de confianza con carácter remunerativo, sirviéndose de los técnicos públicos</w:t>
      </w:r>
      <w:r w:rsidR="00C943E5">
        <w:t xml:space="preserve">, </w:t>
      </w:r>
      <w:r>
        <w:t>para el asesoramiento en el desempeño de su labor pública.</w:t>
      </w:r>
      <w:r w:rsidR="00C943E5">
        <w:t xml:space="preserve"> </w:t>
      </w:r>
    </w:p>
    <w:p w:rsidR="00A90232" w:rsidRDefault="00A90232" w:rsidP="00915ACA">
      <w:pPr>
        <w:jc w:val="both"/>
      </w:pPr>
      <w:r>
        <w:t xml:space="preserve">• El salario que perciban los concejales en el desempeño de su actividad política serán ajustados a los límites legales, no pudiendo superar, en ningún caso, el triple del salario </w:t>
      </w:r>
      <w:r w:rsidRPr="008501ED">
        <w:t>más bajo</w:t>
      </w:r>
      <w:r>
        <w:t xml:space="preserve"> de los funcionarios del Ayuntamiento. Del mismo modo, se comprometen a no percibir ninguna otra retribución por ningún otro concepto. Para el caso de ser imprescindible aceptar otro salario por imperativo legal (Diputación, Mancomunidad, etc.), éste será detraída de la renta a percibir como salario por el cargo local que ostente.</w:t>
      </w:r>
    </w:p>
    <w:p w:rsidR="00A90232" w:rsidRDefault="00A90232" w:rsidP="00915ACA">
      <w:pPr>
        <w:jc w:val="both"/>
      </w:pPr>
      <w:r>
        <w:t>• Hacer público el patrimonio de los cargos electos al iniciar la gestión y al concluirla.</w:t>
      </w:r>
    </w:p>
    <w:p w:rsidR="00A90232" w:rsidRDefault="00A90232" w:rsidP="00915ACA">
      <w:pPr>
        <w:jc w:val="both"/>
      </w:pPr>
      <w:r>
        <w:t>• Declararnos incompatibles en aquellas áreas que se relacionen con nuestros intereses o los de nuestros familiares directos: Padres, cónyuges, hijos, hermanos y cuñados.</w:t>
      </w:r>
    </w:p>
    <w:p w:rsidR="00A90232" w:rsidRDefault="00A90232" w:rsidP="00915ACA">
      <w:pPr>
        <w:jc w:val="both"/>
      </w:pPr>
      <w:r>
        <w:t>• Cesar en el cargo caso de ser designado para otro menester, siempre que no requiera la condición previa de concejal.</w:t>
      </w:r>
    </w:p>
    <w:p w:rsidR="00A90232" w:rsidRPr="00915ACA" w:rsidRDefault="00A90232" w:rsidP="00915ACA">
      <w:pPr>
        <w:jc w:val="both"/>
        <w:rPr>
          <w:strike/>
        </w:rPr>
      </w:pPr>
      <w:r>
        <w:t xml:space="preserve">• </w:t>
      </w:r>
      <w:r w:rsidRPr="008501ED">
        <w:t>Establecer un baremo salarial por categorías y aplicar el principio de a igual trabajo, igual salario.</w:t>
      </w:r>
    </w:p>
    <w:p w:rsidR="00A90232" w:rsidRDefault="00A90232" w:rsidP="00915ACA">
      <w:pPr>
        <w:jc w:val="both"/>
      </w:pPr>
      <w:r>
        <w:t>• El número de concejales liberados será proporcional a la dedicación estimada de cada uno dependiendo de sus delegaciones y atendiendo a los criterios de racionalidad y mínimo coste.</w:t>
      </w:r>
    </w:p>
    <w:p w:rsidR="00A90232" w:rsidRDefault="00A90232" w:rsidP="00915ACA">
      <w:pPr>
        <w:jc w:val="both"/>
      </w:pPr>
      <w:r>
        <w:t>La decisión sobre el número de liberaciones recaerá sobre el alcalde. El alcalde informará y justificará ante la Asamblea del partido el número de liberaciones asignadas previo a la adjudicación definitiva de las mismas.</w:t>
      </w:r>
    </w:p>
    <w:p w:rsidR="00A90232" w:rsidRDefault="00A90232" w:rsidP="00915ACA">
      <w:pPr>
        <w:jc w:val="both"/>
      </w:pPr>
      <w:r>
        <w:t>• En el caso de llegar a un acuerdo de gobierno, la firma del pacto se realizará públicamente para demostrar transparencia. El incumplimiento de lo acordado legitimará la ruptura del acuerdo alcanzado.</w:t>
      </w:r>
    </w:p>
    <w:p w:rsidR="00A90232" w:rsidRDefault="00A90232" w:rsidP="00915ACA">
      <w:pPr>
        <w:jc w:val="both"/>
      </w:pPr>
      <w:r>
        <w:t>Y lo hacemos para defender la prosperidad de la sociedad de la que formamos parte, por amor a La Línea y por consideración y respeto hacia nuestros vecinos linenses.</w:t>
      </w:r>
    </w:p>
    <w:p w:rsidR="00AA62A9" w:rsidRDefault="00AA62A9" w:rsidP="00915ACA">
      <w:pPr>
        <w:jc w:val="both"/>
      </w:pPr>
    </w:p>
    <w:sectPr w:rsidR="00AA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D2" w:rsidRDefault="000A68D2" w:rsidP="005F30E0">
      <w:pPr>
        <w:spacing w:after="0" w:line="240" w:lineRule="auto"/>
      </w:pPr>
      <w:r>
        <w:separator/>
      </w:r>
    </w:p>
  </w:endnote>
  <w:endnote w:type="continuationSeparator" w:id="0">
    <w:p w:rsidR="000A68D2" w:rsidRDefault="000A68D2" w:rsidP="005F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D2" w:rsidRDefault="000A68D2" w:rsidP="005F30E0">
      <w:pPr>
        <w:spacing w:after="0" w:line="240" w:lineRule="auto"/>
      </w:pPr>
      <w:r>
        <w:separator/>
      </w:r>
    </w:p>
  </w:footnote>
  <w:footnote w:type="continuationSeparator" w:id="0">
    <w:p w:rsidR="000A68D2" w:rsidRDefault="000A68D2" w:rsidP="005F3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3"/>
    <w:rsid w:val="00084E14"/>
    <w:rsid w:val="000A68D2"/>
    <w:rsid w:val="000B43B6"/>
    <w:rsid w:val="000C2AB4"/>
    <w:rsid w:val="000C6549"/>
    <w:rsid w:val="001331C9"/>
    <w:rsid w:val="00221630"/>
    <w:rsid w:val="00285DFE"/>
    <w:rsid w:val="00360D98"/>
    <w:rsid w:val="003E4391"/>
    <w:rsid w:val="00427D8D"/>
    <w:rsid w:val="00460F47"/>
    <w:rsid w:val="005879E5"/>
    <w:rsid w:val="005F30E0"/>
    <w:rsid w:val="00630FFA"/>
    <w:rsid w:val="006B4DA2"/>
    <w:rsid w:val="00753E97"/>
    <w:rsid w:val="00781CA7"/>
    <w:rsid w:val="007A4E60"/>
    <w:rsid w:val="00836042"/>
    <w:rsid w:val="008501ED"/>
    <w:rsid w:val="00896D41"/>
    <w:rsid w:val="008C09E1"/>
    <w:rsid w:val="00915ACA"/>
    <w:rsid w:val="0099271D"/>
    <w:rsid w:val="009E00EF"/>
    <w:rsid w:val="009E27A7"/>
    <w:rsid w:val="00A02937"/>
    <w:rsid w:val="00A90232"/>
    <w:rsid w:val="00A92C53"/>
    <w:rsid w:val="00AA62A9"/>
    <w:rsid w:val="00B10407"/>
    <w:rsid w:val="00C11660"/>
    <w:rsid w:val="00C943E5"/>
    <w:rsid w:val="00CE5053"/>
    <w:rsid w:val="00CF71DF"/>
    <w:rsid w:val="00D71808"/>
    <w:rsid w:val="00D76F77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0E0"/>
  </w:style>
  <w:style w:type="paragraph" w:styleId="Piedepgina">
    <w:name w:val="footer"/>
    <w:basedOn w:val="Normal"/>
    <w:link w:val="PiedepginaCar"/>
    <w:uiPriority w:val="99"/>
    <w:unhideWhenUsed/>
    <w:rsid w:val="005F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0E0"/>
  </w:style>
  <w:style w:type="paragraph" w:styleId="Piedepgina">
    <w:name w:val="footer"/>
    <w:basedOn w:val="Normal"/>
    <w:link w:val="PiedepginaCar"/>
    <w:uiPriority w:val="99"/>
    <w:unhideWhenUsed/>
    <w:rsid w:val="005F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2020-10-19T12:44:00Z</dcterms:created>
  <dcterms:modified xsi:type="dcterms:W3CDTF">2020-10-19T12:44:00Z</dcterms:modified>
</cp:coreProperties>
</file>